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2F200E3F" w:rsidR="00254A5C" w:rsidRDefault="006F721E">
      <w:pPr>
        <w:tabs>
          <w:tab w:val="right" w:pos="10080"/>
        </w:tabs>
        <w:jc w:val="center"/>
        <w:rPr>
          <w:rFonts w:ascii="Merriweather" w:eastAsia="Merriweather" w:hAnsi="Merriweather" w:cs="Merriweather"/>
          <w:sz w:val="58"/>
          <w:szCs w:val="58"/>
        </w:rPr>
      </w:pPr>
      <w:r>
        <w:rPr>
          <w:rFonts w:ascii="Merriweather" w:eastAsia="Merriweather" w:hAnsi="Merriweather" w:cs="Merriweather"/>
          <w:b/>
          <w:sz w:val="58"/>
          <w:szCs w:val="58"/>
        </w:rPr>
        <w:t>Smart Resume 17</w:t>
      </w:r>
    </w:p>
    <w:p w14:paraId="00000002" w14:textId="60C674B3" w:rsidR="00254A5C" w:rsidRDefault="00000000">
      <w:pPr>
        <w:tabs>
          <w:tab w:val="right" w:pos="10080"/>
        </w:tabs>
        <w:spacing w:line="360" w:lineRule="auto"/>
        <w:jc w:val="center"/>
      </w:pPr>
      <w:r>
        <w:t xml:space="preserve">Toronto, Ontario | </w:t>
      </w:r>
      <w:r w:rsidR="006F721E">
        <w:t>smartresume.in@gmail.com</w:t>
      </w:r>
      <w:r>
        <w:t xml:space="preserve"> | +</w:t>
      </w:r>
      <w:r w:rsidR="006F721E">
        <w:t>9</w:t>
      </w:r>
      <w:r>
        <w:t>1 (123) 456-7899</w:t>
      </w:r>
    </w:p>
    <w:p w14:paraId="00000003" w14:textId="6994BA39" w:rsidR="00254A5C" w:rsidRDefault="00000000">
      <w:pPr>
        <w:tabs>
          <w:tab w:val="right" w:pos="10080"/>
        </w:tabs>
        <w:spacing w:line="360" w:lineRule="auto"/>
        <w:jc w:val="center"/>
      </w:pPr>
      <w:hyperlink r:id="rId5">
        <w:r>
          <w:rPr>
            <w:color w:val="1155CC"/>
          </w:rPr>
          <w:t>linkedin.com/in/</w:t>
        </w:r>
      </w:hyperlink>
      <w:r w:rsidR="006F721E">
        <w:t>smartresume.in</w:t>
      </w:r>
    </w:p>
    <w:p w14:paraId="00000004" w14:textId="77777777" w:rsidR="00254A5C" w:rsidRDefault="00000000">
      <w:pPr>
        <w:tabs>
          <w:tab w:val="right" w:pos="9360"/>
        </w:tabs>
        <w:spacing w:before="240" w:after="100" w:line="240" w:lineRule="auto"/>
        <w:rPr>
          <w:rFonts w:ascii="Lora" w:eastAsia="Lora" w:hAnsi="Lora" w:cs="Lora"/>
          <w:b/>
          <w:color w:val="255FA6"/>
          <w:sz w:val="12"/>
          <w:szCs w:val="12"/>
        </w:rPr>
      </w:pPr>
      <w:r>
        <w:rPr>
          <w:rFonts w:ascii="Lora" w:eastAsia="Lora" w:hAnsi="Lora" w:cs="Lora"/>
          <w:b/>
          <w:color w:val="255FA6"/>
          <w:sz w:val="30"/>
          <w:szCs w:val="30"/>
        </w:rPr>
        <w:t>WORK EXPERIENCE</w:t>
      </w:r>
      <w:r>
        <w:pict w14:anchorId="445CF6EA">
          <v:rect id="_x0000_i1025" style="width:0;height:1.5pt" o:hralign="center" o:hrstd="t" o:hr="t" fillcolor="#a0a0a0" stroked="f"/>
        </w:pict>
      </w:r>
    </w:p>
    <w:p w14:paraId="00000005" w14:textId="49462F5D" w:rsidR="00254A5C" w:rsidRDefault="00000000">
      <w:pPr>
        <w:tabs>
          <w:tab w:val="right" w:pos="10080"/>
        </w:tabs>
        <w:rPr>
          <w:rFonts w:ascii="Merriweather" w:eastAsia="Merriweather" w:hAnsi="Merriweather" w:cs="Merriweather"/>
          <w:sz w:val="24"/>
          <w:szCs w:val="24"/>
        </w:rPr>
      </w:pPr>
      <w:r>
        <w:rPr>
          <w:rFonts w:ascii="Merriweather" w:eastAsia="Merriweather" w:hAnsi="Merriweather" w:cs="Merriweather"/>
          <w:b/>
          <w:sz w:val="24"/>
          <w:szCs w:val="24"/>
        </w:rPr>
        <w:t xml:space="preserve">DevOps </w:t>
      </w:r>
      <w:r>
        <w:rPr>
          <w:rFonts w:ascii="Lora" w:eastAsia="Lora" w:hAnsi="Lora" w:cs="Lora"/>
          <w:b/>
          <w:sz w:val="24"/>
          <w:szCs w:val="24"/>
        </w:rPr>
        <w:tab/>
      </w:r>
      <w:r>
        <w:rPr>
          <w:rFonts w:ascii="Lora" w:eastAsia="Lora" w:hAnsi="Lora" w:cs="Lora"/>
          <w:sz w:val="24"/>
          <w:szCs w:val="24"/>
        </w:rPr>
        <w:t xml:space="preserve"> </w:t>
      </w:r>
      <w:r>
        <w:rPr>
          <w:rFonts w:ascii="Merriweather" w:eastAsia="Merriweather" w:hAnsi="Merriweather" w:cs="Merriweather"/>
          <w:sz w:val="24"/>
          <w:szCs w:val="24"/>
        </w:rPr>
        <w:t>Sep 2022 - Present</w:t>
      </w:r>
    </w:p>
    <w:p w14:paraId="00000006" w14:textId="77777777" w:rsidR="00254A5C" w:rsidRDefault="00000000">
      <w:pPr>
        <w:tabs>
          <w:tab w:val="right" w:pos="10080"/>
        </w:tabs>
        <w:spacing w:line="360" w:lineRule="auto"/>
        <w:rPr>
          <w:rFonts w:ascii="Merriweather" w:eastAsia="Merriweather" w:hAnsi="Merriweather" w:cs="Merriweather"/>
          <w:sz w:val="24"/>
          <w:szCs w:val="24"/>
        </w:rPr>
      </w:pPr>
      <w:r>
        <w:rPr>
          <w:rFonts w:ascii="Merriweather" w:eastAsia="Merriweather" w:hAnsi="Merriweather" w:cs="Merriweather"/>
          <w:sz w:val="24"/>
          <w:szCs w:val="24"/>
        </w:rPr>
        <w:t>16Bit.ai | Toronto, Canada</w:t>
      </w:r>
    </w:p>
    <w:p w14:paraId="00000007" w14:textId="77777777" w:rsidR="00254A5C" w:rsidRDefault="00000000">
      <w:pPr>
        <w:numPr>
          <w:ilvl w:val="0"/>
          <w:numId w:val="1"/>
        </w:numPr>
        <w:tabs>
          <w:tab w:val="right" w:pos="9360"/>
        </w:tabs>
        <w:rPr>
          <w:rFonts w:ascii="Lora" w:eastAsia="Lora" w:hAnsi="Lora" w:cs="Lora"/>
        </w:rPr>
      </w:pPr>
      <w:r>
        <w:rPr>
          <w:rFonts w:ascii="Lora" w:eastAsia="Lora" w:hAnsi="Lora" w:cs="Lora"/>
        </w:rPr>
        <w:t>Strategically optimized the product's infrastructure on AWS, resulting in a remarkable cost reduction of over 50% while fortifying network security.</w:t>
      </w:r>
    </w:p>
    <w:p w14:paraId="00000008" w14:textId="77777777" w:rsidR="00254A5C" w:rsidRDefault="00000000">
      <w:pPr>
        <w:numPr>
          <w:ilvl w:val="0"/>
          <w:numId w:val="1"/>
        </w:numPr>
        <w:tabs>
          <w:tab w:val="right" w:pos="9360"/>
        </w:tabs>
        <w:rPr>
          <w:rFonts w:ascii="Lora" w:eastAsia="Lora" w:hAnsi="Lora" w:cs="Lora"/>
        </w:rPr>
      </w:pPr>
      <w:r>
        <w:rPr>
          <w:rFonts w:ascii="Lora" w:eastAsia="Lora" w:hAnsi="Lora" w:cs="Lora"/>
        </w:rPr>
        <w:t>Improved the product's availability and fault tolerance through dynamic horizontal scaling on AWS, ensuring uninterrupted service and enhancing user experience.</w:t>
      </w:r>
    </w:p>
    <w:p w14:paraId="00000009" w14:textId="77777777" w:rsidR="00254A5C" w:rsidRDefault="00000000">
      <w:pPr>
        <w:numPr>
          <w:ilvl w:val="0"/>
          <w:numId w:val="1"/>
        </w:numPr>
        <w:tabs>
          <w:tab w:val="right" w:pos="9360"/>
        </w:tabs>
        <w:rPr>
          <w:rFonts w:ascii="Lora" w:eastAsia="Lora" w:hAnsi="Lora" w:cs="Lora"/>
        </w:rPr>
      </w:pPr>
      <w:r>
        <w:rPr>
          <w:rFonts w:ascii="Lora" w:eastAsia="Lora" w:hAnsi="Lora" w:cs="Lora"/>
        </w:rPr>
        <w:t xml:space="preserve">Automated integration testing using </w:t>
      </w:r>
      <w:proofErr w:type="spellStart"/>
      <w:r>
        <w:rPr>
          <w:rFonts w:ascii="Lora" w:eastAsia="Lora" w:hAnsi="Lora" w:cs="Lora"/>
        </w:rPr>
        <w:t>PyTest</w:t>
      </w:r>
      <w:proofErr w:type="spellEnd"/>
      <w:r>
        <w:rPr>
          <w:rFonts w:ascii="Lora" w:eastAsia="Lora" w:hAnsi="Lora" w:cs="Lora"/>
        </w:rPr>
        <w:t>, effectively saving over 4 hours of manual testing time in each sprint.</w:t>
      </w:r>
    </w:p>
    <w:p w14:paraId="0000000A" w14:textId="77777777" w:rsidR="00254A5C" w:rsidRDefault="00000000">
      <w:pPr>
        <w:numPr>
          <w:ilvl w:val="0"/>
          <w:numId w:val="1"/>
        </w:numPr>
        <w:tabs>
          <w:tab w:val="right" w:pos="9360"/>
        </w:tabs>
        <w:rPr>
          <w:rFonts w:ascii="Lora" w:eastAsia="Lora" w:hAnsi="Lora" w:cs="Lora"/>
        </w:rPr>
      </w:pPr>
      <w:r>
        <w:rPr>
          <w:rFonts w:ascii="Lora" w:eastAsia="Lora" w:hAnsi="Lora" w:cs="Lora"/>
        </w:rPr>
        <w:t>Developed Python scripts to streamline product installation on customer sites, significantly reducing onboarding time by over 200%.</w:t>
      </w:r>
    </w:p>
    <w:p w14:paraId="0000000B" w14:textId="77777777" w:rsidR="00254A5C" w:rsidRDefault="00000000">
      <w:pPr>
        <w:numPr>
          <w:ilvl w:val="0"/>
          <w:numId w:val="1"/>
        </w:numPr>
        <w:tabs>
          <w:tab w:val="right" w:pos="9360"/>
        </w:tabs>
        <w:rPr>
          <w:rFonts w:ascii="Lora" w:eastAsia="Lora" w:hAnsi="Lora" w:cs="Lora"/>
        </w:rPr>
      </w:pPr>
      <w:r>
        <w:rPr>
          <w:rFonts w:ascii="Lora" w:eastAsia="Lora" w:hAnsi="Lora" w:cs="Lora"/>
        </w:rPr>
        <w:t>Actively engaged with potential customers as the lead developer, providing technical guidance and support to drive customer success which increased product adoption by over 20%.</w:t>
      </w:r>
    </w:p>
    <w:p w14:paraId="0000000C" w14:textId="77777777" w:rsidR="00254A5C" w:rsidRDefault="00000000">
      <w:pPr>
        <w:numPr>
          <w:ilvl w:val="0"/>
          <w:numId w:val="1"/>
        </w:numPr>
        <w:tabs>
          <w:tab w:val="right" w:pos="9360"/>
        </w:tabs>
        <w:rPr>
          <w:rFonts w:ascii="Lora" w:eastAsia="Lora" w:hAnsi="Lora" w:cs="Lora"/>
        </w:rPr>
      </w:pPr>
      <w:r>
        <w:rPr>
          <w:rFonts w:ascii="Lora" w:eastAsia="Lora" w:hAnsi="Lora" w:cs="Lora"/>
        </w:rPr>
        <w:t xml:space="preserve">Architected and developed a cloud-native version of the product on Kubernetes and packaged it as a Helm chart for ease of deployment, distribution and versioning. </w:t>
      </w:r>
    </w:p>
    <w:p w14:paraId="0000000D" w14:textId="77777777" w:rsidR="00254A5C" w:rsidRDefault="00000000">
      <w:pPr>
        <w:numPr>
          <w:ilvl w:val="0"/>
          <w:numId w:val="1"/>
        </w:numPr>
        <w:tabs>
          <w:tab w:val="right" w:pos="9360"/>
        </w:tabs>
        <w:rPr>
          <w:rFonts w:ascii="Lora" w:eastAsia="Lora" w:hAnsi="Lora" w:cs="Lora"/>
        </w:rPr>
      </w:pPr>
      <w:r>
        <w:rPr>
          <w:rFonts w:ascii="Lora" w:eastAsia="Lora" w:hAnsi="Lora" w:cs="Lora"/>
        </w:rPr>
        <w:t xml:space="preserve">Enhanced operational efficiency by implementing </w:t>
      </w:r>
      <w:proofErr w:type="spellStart"/>
      <w:r>
        <w:rPr>
          <w:rFonts w:ascii="Lora" w:eastAsia="Lora" w:hAnsi="Lora" w:cs="Lora"/>
        </w:rPr>
        <w:t>GitOps</w:t>
      </w:r>
      <w:proofErr w:type="spellEnd"/>
      <w:r>
        <w:rPr>
          <w:rFonts w:ascii="Lora" w:eastAsia="Lora" w:hAnsi="Lora" w:cs="Lora"/>
        </w:rPr>
        <w:t xml:space="preserve"> at scale using Rancher Fleet, enabling centralized management of multiple K8s clusters on a single dashboard.</w:t>
      </w:r>
    </w:p>
    <w:p w14:paraId="0000000E" w14:textId="77777777" w:rsidR="00254A5C" w:rsidRDefault="00000000">
      <w:pPr>
        <w:numPr>
          <w:ilvl w:val="0"/>
          <w:numId w:val="1"/>
        </w:numPr>
        <w:tabs>
          <w:tab w:val="right" w:pos="9360"/>
        </w:tabs>
        <w:rPr>
          <w:rFonts w:ascii="Lora" w:eastAsia="Lora" w:hAnsi="Lora" w:cs="Lora"/>
        </w:rPr>
      </w:pPr>
      <w:r>
        <w:rPr>
          <w:rFonts w:ascii="Lora" w:eastAsia="Lora" w:hAnsi="Lora" w:cs="Lora"/>
        </w:rPr>
        <w:t>Established robust Kubernetes cluster monitoring through Prometheus &amp; Grafana and introduced container log aggregation using Grafana Loki.</w:t>
      </w:r>
    </w:p>
    <w:p w14:paraId="0000000F" w14:textId="77777777" w:rsidR="00254A5C" w:rsidRDefault="00000000">
      <w:pPr>
        <w:numPr>
          <w:ilvl w:val="0"/>
          <w:numId w:val="1"/>
        </w:numPr>
        <w:tabs>
          <w:tab w:val="right" w:pos="9360"/>
        </w:tabs>
        <w:rPr>
          <w:rFonts w:ascii="Lora" w:eastAsia="Lora" w:hAnsi="Lora" w:cs="Lora"/>
        </w:rPr>
      </w:pPr>
      <w:r>
        <w:rPr>
          <w:rFonts w:ascii="Lora" w:eastAsia="Lora" w:hAnsi="Lora" w:cs="Lora"/>
        </w:rPr>
        <w:t xml:space="preserve">Implemented a reliable cluster backup and restore solution using </w:t>
      </w:r>
      <w:proofErr w:type="spellStart"/>
      <w:r>
        <w:rPr>
          <w:rFonts w:ascii="Lora" w:eastAsia="Lora" w:hAnsi="Lora" w:cs="Lora"/>
        </w:rPr>
        <w:t>Velero</w:t>
      </w:r>
      <w:proofErr w:type="spellEnd"/>
      <w:r>
        <w:rPr>
          <w:rFonts w:ascii="Lora" w:eastAsia="Lora" w:hAnsi="Lora" w:cs="Lora"/>
        </w:rPr>
        <w:t>, guaranteeing data integrity and swift disaster recovery.</w:t>
      </w:r>
    </w:p>
    <w:p w14:paraId="00000010" w14:textId="77777777" w:rsidR="00254A5C" w:rsidRDefault="00000000">
      <w:pPr>
        <w:tabs>
          <w:tab w:val="right" w:pos="10080"/>
        </w:tabs>
        <w:spacing w:before="200"/>
        <w:rPr>
          <w:rFonts w:ascii="Merriweather" w:eastAsia="Merriweather" w:hAnsi="Merriweather" w:cs="Merriweather"/>
          <w:sz w:val="24"/>
          <w:szCs w:val="24"/>
        </w:rPr>
      </w:pPr>
      <w:r>
        <w:rPr>
          <w:rFonts w:ascii="Merriweather" w:eastAsia="Merriweather" w:hAnsi="Merriweather" w:cs="Merriweather"/>
          <w:b/>
          <w:sz w:val="24"/>
          <w:szCs w:val="24"/>
        </w:rPr>
        <w:t>Backend Engineer</w:t>
      </w:r>
      <w:r>
        <w:rPr>
          <w:rFonts w:ascii="Lora" w:eastAsia="Lora" w:hAnsi="Lora" w:cs="Lora"/>
          <w:b/>
          <w:sz w:val="24"/>
          <w:szCs w:val="24"/>
        </w:rPr>
        <w:tab/>
      </w:r>
      <w:r>
        <w:rPr>
          <w:rFonts w:ascii="Lora" w:eastAsia="Lora" w:hAnsi="Lora" w:cs="Lora"/>
          <w:sz w:val="24"/>
          <w:szCs w:val="24"/>
        </w:rPr>
        <w:t xml:space="preserve"> </w:t>
      </w:r>
      <w:r>
        <w:rPr>
          <w:rFonts w:ascii="Merriweather" w:eastAsia="Merriweather" w:hAnsi="Merriweather" w:cs="Merriweather"/>
          <w:sz w:val="24"/>
          <w:szCs w:val="24"/>
        </w:rPr>
        <w:t>June 2021 - Aug 2022</w:t>
      </w:r>
    </w:p>
    <w:p w14:paraId="00000011" w14:textId="77777777" w:rsidR="00254A5C" w:rsidRDefault="00000000">
      <w:pPr>
        <w:tabs>
          <w:tab w:val="right" w:pos="10080"/>
        </w:tabs>
        <w:spacing w:line="360" w:lineRule="auto"/>
        <w:rPr>
          <w:rFonts w:ascii="Merriweather" w:eastAsia="Merriweather" w:hAnsi="Merriweather" w:cs="Merriweather"/>
          <w:b/>
          <w:sz w:val="24"/>
          <w:szCs w:val="24"/>
        </w:rPr>
      </w:pPr>
      <w:r>
        <w:rPr>
          <w:rFonts w:ascii="Merriweather" w:eastAsia="Merriweather" w:hAnsi="Merriweather" w:cs="Merriweather"/>
          <w:sz w:val="24"/>
          <w:szCs w:val="24"/>
        </w:rPr>
        <w:t>BuyerAssist.io | Pune, India</w:t>
      </w:r>
    </w:p>
    <w:p w14:paraId="00000012" w14:textId="77777777" w:rsidR="00254A5C" w:rsidRDefault="00000000">
      <w:pPr>
        <w:numPr>
          <w:ilvl w:val="0"/>
          <w:numId w:val="1"/>
        </w:numPr>
        <w:tabs>
          <w:tab w:val="right" w:pos="9360"/>
        </w:tabs>
        <w:rPr>
          <w:rFonts w:ascii="Lora" w:eastAsia="Lora" w:hAnsi="Lora" w:cs="Lora"/>
        </w:rPr>
      </w:pPr>
      <w:r>
        <w:rPr>
          <w:rFonts w:ascii="Lora" w:eastAsia="Lora" w:hAnsi="Lora" w:cs="Lora"/>
        </w:rPr>
        <w:t xml:space="preserve">Developed an event-driven serverless integration framework using AWS Lambda and </w:t>
      </w:r>
      <w:proofErr w:type="spellStart"/>
      <w:r>
        <w:rPr>
          <w:rFonts w:ascii="Lora" w:eastAsia="Lora" w:hAnsi="Lora" w:cs="Lora"/>
        </w:rPr>
        <w:t>EventBridge</w:t>
      </w:r>
      <w:proofErr w:type="spellEnd"/>
      <w:r>
        <w:rPr>
          <w:rFonts w:ascii="Lora" w:eastAsia="Lora" w:hAnsi="Lora" w:cs="Lora"/>
        </w:rPr>
        <w:t xml:space="preserve">, facilitating seamless synchronization of customer data between Salesforce and </w:t>
      </w:r>
      <w:proofErr w:type="spellStart"/>
      <w:r>
        <w:rPr>
          <w:rFonts w:ascii="Lora" w:eastAsia="Lora" w:hAnsi="Lora" w:cs="Lora"/>
        </w:rPr>
        <w:t>BuyerAssist</w:t>
      </w:r>
      <w:proofErr w:type="spellEnd"/>
      <w:r>
        <w:rPr>
          <w:rFonts w:ascii="Lora" w:eastAsia="Lora" w:hAnsi="Lora" w:cs="Lora"/>
        </w:rPr>
        <w:t>.</w:t>
      </w:r>
    </w:p>
    <w:p w14:paraId="00000013" w14:textId="77777777" w:rsidR="00254A5C" w:rsidRDefault="00000000">
      <w:pPr>
        <w:numPr>
          <w:ilvl w:val="0"/>
          <w:numId w:val="1"/>
        </w:numPr>
        <w:tabs>
          <w:tab w:val="right" w:pos="9360"/>
        </w:tabs>
        <w:rPr>
          <w:rFonts w:ascii="Lora" w:eastAsia="Lora" w:hAnsi="Lora" w:cs="Lora"/>
        </w:rPr>
      </w:pPr>
      <w:r>
        <w:rPr>
          <w:rFonts w:ascii="Lora" w:eastAsia="Lora" w:hAnsi="Lora" w:cs="Lora"/>
        </w:rPr>
        <w:t xml:space="preserve">Designed and implemented a configuration-driven framework to enhance the pattern-matching capability of AWS </w:t>
      </w:r>
      <w:proofErr w:type="spellStart"/>
      <w:r>
        <w:rPr>
          <w:rFonts w:ascii="Lora" w:eastAsia="Lora" w:hAnsi="Lora" w:cs="Lora"/>
        </w:rPr>
        <w:t>EventBridge</w:t>
      </w:r>
      <w:proofErr w:type="spellEnd"/>
      <w:r>
        <w:rPr>
          <w:rFonts w:ascii="Lora" w:eastAsia="Lora" w:hAnsi="Lora" w:cs="Lora"/>
        </w:rPr>
        <w:t>, preventing over 1000 false invocations of AWS Lambda functions every day.</w:t>
      </w:r>
    </w:p>
    <w:p w14:paraId="00000014" w14:textId="77777777" w:rsidR="00254A5C" w:rsidRDefault="00000000">
      <w:pPr>
        <w:numPr>
          <w:ilvl w:val="0"/>
          <w:numId w:val="1"/>
        </w:numPr>
        <w:tabs>
          <w:tab w:val="right" w:pos="9360"/>
        </w:tabs>
        <w:rPr>
          <w:rFonts w:ascii="Lora" w:eastAsia="Lora" w:hAnsi="Lora" w:cs="Lora"/>
        </w:rPr>
      </w:pPr>
      <w:r>
        <w:rPr>
          <w:rFonts w:ascii="Lora" w:eastAsia="Lora" w:hAnsi="Lora" w:cs="Lora"/>
        </w:rPr>
        <w:t xml:space="preserve">Implemented a system to track asynchronous data transfer jobs through AWS </w:t>
      </w:r>
      <w:proofErr w:type="spellStart"/>
      <w:r>
        <w:rPr>
          <w:rFonts w:ascii="Lora" w:eastAsia="Lora" w:hAnsi="Lora" w:cs="Lora"/>
        </w:rPr>
        <w:t>AppFlow</w:t>
      </w:r>
      <w:proofErr w:type="spellEnd"/>
      <w:r>
        <w:rPr>
          <w:rFonts w:ascii="Lora" w:eastAsia="Lora" w:hAnsi="Lora" w:cs="Lora"/>
        </w:rPr>
        <w:t>, which reduced the issue tracking time to under 5 mins.</w:t>
      </w:r>
    </w:p>
    <w:p w14:paraId="00000015" w14:textId="77777777" w:rsidR="00254A5C" w:rsidRDefault="00000000">
      <w:pPr>
        <w:numPr>
          <w:ilvl w:val="0"/>
          <w:numId w:val="1"/>
        </w:numPr>
        <w:tabs>
          <w:tab w:val="right" w:pos="9360"/>
        </w:tabs>
        <w:rPr>
          <w:rFonts w:ascii="Lora" w:eastAsia="Lora" w:hAnsi="Lora" w:cs="Lora"/>
        </w:rPr>
      </w:pPr>
      <w:r>
        <w:rPr>
          <w:rFonts w:ascii="Lora" w:eastAsia="Lora" w:hAnsi="Lora" w:cs="Lora"/>
        </w:rPr>
        <w:t>Developed a Salesforce app using SFDX to provide clients with a customized experience within their Salesforce dashboard.</w:t>
      </w:r>
    </w:p>
    <w:p w14:paraId="00000016" w14:textId="77777777" w:rsidR="00254A5C" w:rsidRDefault="00000000">
      <w:pPr>
        <w:numPr>
          <w:ilvl w:val="0"/>
          <w:numId w:val="1"/>
        </w:numPr>
        <w:tabs>
          <w:tab w:val="right" w:pos="9360"/>
        </w:tabs>
        <w:rPr>
          <w:rFonts w:ascii="Lora" w:eastAsia="Lora" w:hAnsi="Lora" w:cs="Lora"/>
        </w:rPr>
      </w:pPr>
      <w:r>
        <w:rPr>
          <w:rFonts w:ascii="Lora" w:eastAsia="Lora" w:hAnsi="Lora" w:cs="Lora"/>
        </w:rPr>
        <w:t>Developed a Slack bot that sent interactive daily notifications to customers, enabling them to take direct actions from Slack. This streamlined operations and boosted sales by over 50%.</w:t>
      </w:r>
    </w:p>
    <w:p w14:paraId="00000017" w14:textId="77777777" w:rsidR="00254A5C" w:rsidRDefault="00000000">
      <w:pPr>
        <w:tabs>
          <w:tab w:val="right" w:pos="9360"/>
        </w:tabs>
        <w:spacing w:before="240" w:after="100" w:line="240" w:lineRule="auto"/>
        <w:rPr>
          <w:rFonts w:ascii="Lora" w:eastAsia="Lora" w:hAnsi="Lora" w:cs="Lora"/>
          <w:b/>
          <w:color w:val="255FA6"/>
          <w:sz w:val="12"/>
          <w:szCs w:val="12"/>
        </w:rPr>
      </w:pPr>
      <w:r>
        <w:rPr>
          <w:rFonts w:ascii="Lora" w:eastAsia="Lora" w:hAnsi="Lora" w:cs="Lora"/>
          <w:b/>
          <w:color w:val="255FA6"/>
          <w:sz w:val="30"/>
          <w:szCs w:val="30"/>
        </w:rPr>
        <w:lastRenderedPageBreak/>
        <w:t>PROJECTS</w:t>
      </w:r>
      <w:r>
        <w:pict w14:anchorId="645FF0F6">
          <v:rect id="_x0000_i1026" style="width:0;height:1.5pt" o:hralign="center" o:hrstd="t" o:hr="t" fillcolor="#a0a0a0" stroked="f"/>
        </w:pict>
      </w:r>
    </w:p>
    <w:p w14:paraId="00000018" w14:textId="77777777" w:rsidR="00254A5C" w:rsidRDefault="00000000">
      <w:pPr>
        <w:tabs>
          <w:tab w:val="right" w:pos="10080"/>
        </w:tabs>
        <w:spacing w:before="200" w:line="360" w:lineRule="auto"/>
        <w:rPr>
          <w:rFonts w:ascii="Merriweather" w:eastAsia="Merriweather" w:hAnsi="Merriweather" w:cs="Merriweather"/>
          <w:sz w:val="24"/>
          <w:szCs w:val="24"/>
        </w:rPr>
      </w:pPr>
      <w:r>
        <w:rPr>
          <w:rFonts w:ascii="Merriweather" w:eastAsia="Merriweather" w:hAnsi="Merriweather" w:cs="Merriweather"/>
          <w:b/>
          <w:sz w:val="24"/>
          <w:szCs w:val="24"/>
        </w:rPr>
        <w:t>Kindle to Notion</w:t>
      </w:r>
      <w:r>
        <w:rPr>
          <w:rFonts w:ascii="Lora" w:eastAsia="Lora" w:hAnsi="Lora" w:cs="Lora"/>
          <w:b/>
          <w:sz w:val="24"/>
          <w:szCs w:val="24"/>
        </w:rPr>
        <w:tab/>
      </w:r>
      <w:hyperlink r:id="rId6">
        <w:r>
          <w:rPr>
            <w:rFonts w:ascii="Lora" w:eastAsia="Lora" w:hAnsi="Lora" w:cs="Lora"/>
            <w:color w:val="1155CC"/>
            <w:sz w:val="24"/>
            <w:szCs w:val="24"/>
          </w:rPr>
          <w:t>View in GitHub</w:t>
        </w:r>
      </w:hyperlink>
    </w:p>
    <w:p w14:paraId="00000019" w14:textId="77777777" w:rsidR="00254A5C" w:rsidRDefault="00000000">
      <w:pPr>
        <w:numPr>
          <w:ilvl w:val="0"/>
          <w:numId w:val="1"/>
        </w:numPr>
        <w:tabs>
          <w:tab w:val="right" w:pos="9360"/>
        </w:tabs>
        <w:rPr>
          <w:rFonts w:ascii="Lora" w:eastAsia="Lora" w:hAnsi="Lora" w:cs="Lora"/>
        </w:rPr>
      </w:pPr>
      <w:r>
        <w:rPr>
          <w:rFonts w:ascii="Lora" w:eastAsia="Lora" w:hAnsi="Lora" w:cs="Lora"/>
        </w:rPr>
        <w:t>Developed a NodeJS application that seamlessly synchronizes highlights captured on a Kindle e-reader with Notion, my preferred productivity management app.</w:t>
      </w:r>
    </w:p>
    <w:p w14:paraId="0000001A" w14:textId="77777777" w:rsidR="00254A5C" w:rsidRDefault="00000000">
      <w:pPr>
        <w:numPr>
          <w:ilvl w:val="0"/>
          <w:numId w:val="1"/>
        </w:numPr>
        <w:tabs>
          <w:tab w:val="right" w:pos="9360"/>
        </w:tabs>
        <w:rPr>
          <w:rFonts w:ascii="Lora" w:eastAsia="Lora" w:hAnsi="Lora" w:cs="Lora"/>
        </w:rPr>
      </w:pPr>
      <w:r>
        <w:rPr>
          <w:rFonts w:ascii="Lora" w:eastAsia="Lora" w:hAnsi="Lora" w:cs="Lora"/>
        </w:rPr>
        <w:t>Implemented an efficient incremental sync mechanism, eliminating the need for re-syncing old highlights.</w:t>
      </w:r>
    </w:p>
    <w:p w14:paraId="0000001B" w14:textId="77777777" w:rsidR="00254A5C" w:rsidRDefault="00000000">
      <w:pPr>
        <w:numPr>
          <w:ilvl w:val="0"/>
          <w:numId w:val="1"/>
        </w:numPr>
        <w:tabs>
          <w:tab w:val="right" w:pos="9360"/>
        </w:tabs>
        <w:rPr>
          <w:rFonts w:ascii="Lora" w:eastAsia="Lora" w:hAnsi="Lora" w:cs="Lora"/>
        </w:rPr>
      </w:pPr>
      <w:r>
        <w:rPr>
          <w:rFonts w:ascii="Lora" w:eastAsia="Lora" w:hAnsi="Lora" w:cs="Lora"/>
        </w:rPr>
        <w:t>Containerized the application using Docker and established a CICD pipeline to build and push a new image every time the application is modified.</w:t>
      </w:r>
    </w:p>
    <w:p w14:paraId="0000001C" w14:textId="77777777" w:rsidR="00254A5C" w:rsidRDefault="00000000">
      <w:pPr>
        <w:numPr>
          <w:ilvl w:val="0"/>
          <w:numId w:val="1"/>
        </w:numPr>
        <w:tabs>
          <w:tab w:val="right" w:pos="9360"/>
        </w:tabs>
        <w:rPr>
          <w:rFonts w:ascii="Lora" w:eastAsia="Lora" w:hAnsi="Lora" w:cs="Lora"/>
        </w:rPr>
      </w:pPr>
      <w:r>
        <w:rPr>
          <w:rFonts w:ascii="Lora" w:eastAsia="Lora" w:hAnsi="Lora" w:cs="Lora"/>
        </w:rPr>
        <w:t>Leveraged GitHub Actions to automate syncing of highlights whenever updates are made.</w:t>
      </w:r>
    </w:p>
    <w:p w14:paraId="0000001D" w14:textId="77777777" w:rsidR="00254A5C" w:rsidRDefault="00000000">
      <w:pPr>
        <w:numPr>
          <w:ilvl w:val="0"/>
          <w:numId w:val="1"/>
        </w:numPr>
        <w:tabs>
          <w:tab w:val="right" w:pos="9360"/>
        </w:tabs>
        <w:rPr>
          <w:rFonts w:ascii="Lora" w:eastAsia="Lora" w:hAnsi="Lora" w:cs="Lora"/>
        </w:rPr>
      </w:pPr>
      <w:r>
        <w:rPr>
          <w:rFonts w:ascii="Lora" w:eastAsia="Lora" w:hAnsi="Lora" w:cs="Lora"/>
        </w:rPr>
        <w:t>Proactively fostered a community of developers who actively contribute to the project, enabling continuous improvement and growth.</w:t>
      </w:r>
    </w:p>
    <w:p w14:paraId="0000001E" w14:textId="77777777" w:rsidR="00254A5C" w:rsidRDefault="00000000">
      <w:pPr>
        <w:tabs>
          <w:tab w:val="right" w:pos="10080"/>
        </w:tabs>
        <w:spacing w:before="200" w:line="360" w:lineRule="auto"/>
        <w:rPr>
          <w:rFonts w:ascii="Lora" w:eastAsia="Lora" w:hAnsi="Lora" w:cs="Lora"/>
        </w:rPr>
      </w:pPr>
      <w:r>
        <w:rPr>
          <w:rFonts w:ascii="Merriweather" w:eastAsia="Merriweather" w:hAnsi="Merriweather" w:cs="Merriweather"/>
          <w:b/>
          <w:sz w:val="24"/>
          <w:szCs w:val="24"/>
        </w:rPr>
        <w:t>Obsidian Publish using GitHub Action</w:t>
      </w:r>
      <w:r>
        <w:rPr>
          <w:rFonts w:ascii="Lora" w:eastAsia="Lora" w:hAnsi="Lora" w:cs="Lora"/>
          <w:b/>
          <w:sz w:val="24"/>
          <w:szCs w:val="24"/>
        </w:rPr>
        <w:tab/>
      </w:r>
      <w:hyperlink r:id="rId7">
        <w:r>
          <w:rPr>
            <w:rFonts w:ascii="Lora" w:eastAsia="Lora" w:hAnsi="Lora" w:cs="Lora"/>
            <w:color w:val="1155CC"/>
            <w:sz w:val="24"/>
            <w:szCs w:val="24"/>
          </w:rPr>
          <w:t>View in GitHub</w:t>
        </w:r>
      </w:hyperlink>
    </w:p>
    <w:p w14:paraId="0000001F" w14:textId="77777777" w:rsidR="00254A5C" w:rsidRDefault="00000000">
      <w:pPr>
        <w:numPr>
          <w:ilvl w:val="0"/>
          <w:numId w:val="1"/>
        </w:numPr>
        <w:tabs>
          <w:tab w:val="right" w:pos="9360"/>
        </w:tabs>
        <w:rPr>
          <w:rFonts w:ascii="Lora" w:eastAsia="Lora" w:hAnsi="Lora" w:cs="Lora"/>
        </w:rPr>
      </w:pPr>
      <w:r>
        <w:rPr>
          <w:rFonts w:ascii="Lora" w:eastAsia="Lora" w:hAnsi="Lora" w:cs="Lora"/>
        </w:rPr>
        <w:t xml:space="preserve">Developed a NodeJS application to parse and convert Obsidian notes to </w:t>
      </w:r>
      <w:proofErr w:type="spellStart"/>
      <w:r>
        <w:rPr>
          <w:rFonts w:ascii="Lora" w:eastAsia="Lora" w:hAnsi="Lora" w:cs="Lora"/>
        </w:rPr>
        <w:t>MkDocs</w:t>
      </w:r>
      <w:proofErr w:type="spellEnd"/>
      <w:r>
        <w:rPr>
          <w:rFonts w:ascii="Lora" w:eastAsia="Lora" w:hAnsi="Lora" w:cs="Lora"/>
        </w:rPr>
        <w:t xml:space="preserve"> markdown format.</w:t>
      </w:r>
    </w:p>
    <w:p w14:paraId="00000020" w14:textId="77777777" w:rsidR="00254A5C" w:rsidRDefault="00000000">
      <w:pPr>
        <w:numPr>
          <w:ilvl w:val="0"/>
          <w:numId w:val="1"/>
        </w:numPr>
        <w:tabs>
          <w:tab w:val="right" w:pos="9360"/>
        </w:tabs>
        <w:rPr>
          <w:rFonts w:ascii="Lora" w:eastAsia="Lora" w:hAnsi="Lora" w:cs="Lora"/>
        </w:rPr>
      </w:pPr>
      <w:r>
        <w:rPr>
          <w:rFonts w:ascii="Lora" w:eastAsia="Lora" w:hAnsi="Lora" w:cs="Lora"/>
        </w:rPr>
        <w:t>Built a CICD pipeline using GitHub Actions to publish the notes as a static website every time the notes are modified.</w:t>
      </w:r>
    </w:p>
    <w:p w14:paraId="00000021" w14:textId="77777777" w:rsidR="00254A5C" w:rsidRDefault="00000000">
      <w:pPr>
        <w:numPr>
          <w:ilvl w:val="0"/>
          <w:numId w:val="1"/>
        </w:numPr>
        <w:tabs>
          <w:tab w:val="right" w:pos="9360"/>
        </w:tabs>
        <w:rPr>
          <w:rFonts w:ascii="Lora" w:eastAsia="Lora" w:hAnsi="Lora" w:cs="Lora"/>
        </w:rPr>
      </w:pPr>
      <w:r>
        <w:rPr>
          <w:rFonts w:ascii="Lora" w:eastAsia="Lora" w:hAnsi="Lora" w:cs="Lora"/>
        </w:rPr>
        <w:t>Implemented image auto-compression to optimize loading speeds on web browsers, enhancing the overall user experience.</w:t>
      </w:r>
    </w:p>
    <w:p w14:paraId="00000022" w14:textId="77777777" w:rsidR="00254A5C" w:rsidRDefault="00000000">
      <w:pPr>
        <w:tabs>
          <w:tab w:val="right" w:pos="9360"/>
        </w:tabs>
        <w:spacing w:before="240" w:after="100" w:line="240" w:lineRule="auto"/>
        <w:rPr>
          <w:rFonts w:ascii="Lora" w:eastAsia="Lora" w:hAnsi="Lora" w:cs="Lora"/>
          <w:b/>
          <w:color w:val="255FA6"/>
          <w:sz w:val="12"/>
          <w:szCs w:val="12"/>
        </w:rPr>
      </w:pPr>
      <w:r>
        <w:rPr>
          <w:rFonts w:ascii="Lora" w:eastAsia="Lora" w:hAnsi="Lora" w:cs="Lora"/>
          <w:b/>
          <w:color w:val="255FA6"/>
          <w:sz w:val="30"/>
          <w:szCs w:val="30"/>
        </w:rPr>
        <w:t>CERTIFICATIONS</w:t>
      </w:r>
      <w:r>
        <w:pict w14:anchorId="064A4D14">
          <v:rect id="_x0000_i1027" style="width:0;height:1.5pt" o:hralign="center" o:hrstd="t" o:hr="t" fillcolor="#a0a0a0" stroked="f"/>
        </w:pict>
      </w:r>
    </w:p>
    <w:p w14:paraId="00000023" w14:textId="77777777" w:rsidR="00254A5C" w:rsidRDefault="00000000">
      <w:pPr>
        <w:tabs>
          <w:tab w:val="right" w:pos="10080"/>
        </w:tabs>
        <w:spacing w:line="360" w:lineRule="auto"/>
        <w:rPr>
          <w:rFonts w:ascii="Merriweather" w:eastAsia="Merriweather" w:hAnsi="Merriweather" w:cs="Merriweather"/>
        </w:rPr>
      </w:pPr>
      <w:r>
        <w:rPr>
          <w:rFonts w:ascii="Merriweather" w:eastAsia="Merriweather" w:hAnsi="Merriweather" w:cs="Merriweather"/>
          <w:b/>
        </w:rPr>
        <w:t>AWS Solutions Architect - Associate (AWS SAA)</w:t>
      </w:r>
      <w:r>
        <w:rPr>
          <w:rFonts w:ascii="Lora" w:eastAsia="Lora" w:hAnsi="Lora" w:cs="Lora"/>
        </w:rPr>
        <w:tab/>
        <w:t xml:space="preserve"> </w:t>
      </w:r>
      <w:hyperlink r:id="rId8">
        <w:r>
          <w:rPr>
            <w:rFonts w:ascii="Merriweather" w:eastAsia="Merriweather" w:hAnsi="Merriweather" w:cs="Merriweather"/>
            <w:color w:val="1155CC"/>
          </w:rPr>
          <w:t>View credentials</w:t>
        </w:r>
      </w:hyperlink>
    </w:p>
    <w:p w14:paraId="00000024" w14:textId="77777777" w:rsidR="00254A5C" w:rsidRDefault="00000000">
      <w:pPr>
        <w:tabs>
          <w:tab w:val="right" w:pos="10080"/>
        </w:tabs>
        <w:spacing w:line="360" w:lineRule="auto"/>
        <w:rPr>
          <w:rFonts w:ascii="Merriweather" w:eastAsia="Merriweather" w:hAnsi="Merriweather" w:cs="Merriweather"/>
        </w:rPr>
      </w:pPr>
      <w:r>
        <w:rPr>
          <w:rFonts w:ascii="Merriweather" w:eastAsia="Merriweather" w:hAnsi="Merriweather" w:cs="Merriweather"/>
          <w:b/>
        </w:rPr>
        <w:t>AWS Developer - Associate (AWS DVA)</w:t>
      </w:r>
      <w:r>
        <w:rPr>
          <w:rFonts w:ascii="Lora" w:eastAsia="Lora" w:hAnsi="Lora" w:cs="Lora"/>
        </w:rPr>
        <w:tab/>
        <w:t xml:space="preserve"> </w:t>
      </w:r>
      <w:hyperlink r:id="rId9">
        <w:r>
          <w:rPr>
            <w:rFonts w:ascii="Merriweather" w:eastAsia="Merriweather" w:hAnsi="Merriweather" w:cs="Merriweather"/>
            <w:color w:val="1155CC"/>
          </w:rPr>
          <w:t>View credentials</w:t>
        </w:r>
      </w:hyperlink>
    </w:p>
    <w:p w14:paraId="00000025" w14:textId="77777777" w:rsidR="00254A5C" w:rsidRDefault="00000000">
      <w:pPr>
        <w:tabs>
          <w:tab w:val="right" w:pos="9360"/>
        </w:tabs>
        <w:spacing w:before="240" w:after="100" w:line="240" w:lineRule="auto"/>
        <w:rPr>
          <w:rFonts w:ascii="Lora" w:eastAsia="Lora" w:hAnsi="Lora" w:cs="Lora"/>
          <w:b/>
          <w:color w:val="255FA6"/>
          <w:sz w:val="12"/>
          <w:szCs w:val="12"/>
        </w:rPr>
      </w:pPr>
      <w:r>
        <w:rPr>
          <w:rFonts w:ascii="Lora" w:eastAsia="Lora" w:hAnsi="Lora" w:cs="Lora"/>
          <w:b/>
          <w:color w:val="255FA6"/>
          <w:sz w:val="30"/>
          <w:szCs w:val="30"/>
        </w:rPr>
        <w:t>EDUCATION</w:t>
      </w:r>
      <w:r>
        <w:pict w14:anchorId="54F2E5F9">
          <v:rect id="_x0000_i1028" style="width:0;height:1.5pt" o:hralign="center" o:hrstd="t" o:hr="t" fillcolor="#a0a0a0" stroked="f"/>
        </w:pict>
      </w:r>
    </w:p>
    <w:p w14:paraId="00000026" w14:textId="77777777" w:rsidR="00254A5C" w:rsidRDefault="00000000">
      <w:pPr>
        <w:tabs>
          <w:tab w:val="right" w:pos="10080"/>
        </w:tabs>
        <w:rPr>
          <w:rFonts w:ascii="Merriweather" w:eastAsia="Merriweather" w:hAnsi="Merriweather" w:cs="Merriweather"/>
          <w:sz w:val="24"/>
          <w:szCs w:val="24"/>
        </w:rPr>
      </w:pPr>
      <w:r>
        <w:rPr>
          <w:rFonts w:ascii="Merriweather" w:eastAsia="Merriweather" w:hAnsi="Merriweather" w:cs="Merriweather"/>
          <w:b/>
          <w:sz w:val="24"/>
          <w:szCs w:val="24"/>
        </w:rPr>
        <w:t>MSc in Applied Computing (</w:t>
      </w:r>
      <w:proofErr w:type="spellStart"/>
      <w:r>
        <w:rPr>
          <w:rFonts w:ascii="Merriweather" w:eastAsia="Merriweather" w:hAnsi="Merriweather" w:cs="Merriweather"/>
          <w:b/>
          <w:sz w:val="24"/>
          <w:szCs w:val="24"/>
        </w:rPr>
        <w:t>MScAC</w:t>
      </w:r>
      <w:proofErr w:type="spellEnd"/>
      <w:r>
        <w:rPr>
          <w:rFonts w:ascii="Merriweather" w:eastAsia="Merriweather" w:hAnsi="Merriweather" w:cs="Merriweather"/>
          <w:b/>
          <w:sz w:val="24"/>
          <w:szCs w:val="24"/>
        </w:rPr>
        <w:t>)</w:t>
      </w:r>
      <w:r>
        <w:rPr>
          <w:rFonts w:ascii="Merriweather" w:eastAsia="Merriweather" w:hAnsi="Merriweather" w:cs="Merriweather"/>
          <w:sz w:val="24"/>
          <w:szCs w:val="24"/>
        </w:rPr>
        <w:t xml:space="preserve"> </w:t>
      </w:r>
      <w:r>
        <w:rPr>
          <w:rFonts w:ascii="Merriweather" w:eastAsia="Merriweather" w:hAnsi="Merriweather" w:cs="Merriweather"/>
          <w:i/>
          <w:sz w:val="24"/>
          <w:szCs w:val="24"/>
        </w:rPr>
        <w:t>- Computer Science</w:t>
      </w:r>
      <w:r>
        <w:rPr>
          <w:rFonts w:ascii="Lora" w:eastAsia="Lora" w:hAnsi="Lora" w:cs="Lora"/>
          <w:sz w:val="24"/>
          <w:szCs w:val="24"/>
        </w:rPr>
        <w:tab/>
        <w:t xml:space="preserve"> </w:t>
      </w:r>
      <w:r>
        <w:rPr>
          <w:rFonts w:ascii="Merriweather" w:eastAsia="Merriweather" w:hAnsi="Merriweather" w:cs="Merriweather"/>
          <w:sz w:val="24"/>
          <w:szCs w:val="24"/>
        </w:rPr>
        <w:t>Sep 2022 - April 2024</w:t>
      </w:r>
    </w:p>
    <w:p w14:paraId="00000027" w14:textId="77777777" w:rsidR="00254A5C" w:rsidRDefault="00000000">
      <w:pPr>
        <w:tabs>
          <w:tab w:val="right" w:pos="10080"/>
        </w:tabs>
        <w:spacing w:after="200"/>
        <w:rPr>
          <w:rFonts w:ascii="Merriweather" w:eastAsia="Merriweather" w:hAnsi="Merriweather" w:cs="Merriweather"/>
          <w:sz w:val="24"/>
          <w:szCs w:val="24"/>
        </w:rPr>
      </w:pPr>
      <w:r>
        <w:rPr>
          <w:rFonts w:ascii="Merriweather" w:eastAsia="Merriweather" w:hAnsi="Merriweather" w:cs="Merriweather"/>
          <w:sz w:val="24"/>
          <w:szCs w:val="24"/>
        </w:rPr>
        <w:t>University of Toronto (Canada)</w:t>
      </w:r>
    </w:p>
    <w:p w14:paraId="00000028" w14:textId="77777777" w:rsidR="00254A5C" w:rsidRDefault="00000000">
      <w:pPr>
        <w:tabs>
          <w:tab w:val="right" w:pos="10080"/>
        </w:tabs>
        <w:rPr>
          <w:rFonts w:ascii="Merriweather" w:eastAsia="Merriweather" w:hAnsi="Merriweather" w:cs="Merriweather"/>
          <w:sz w:val="24"/>
          <w:szCs w:val="24"/>
        </w:rPr>
      </w:pPr>
      <w:r>
        <w:rPr>
          <w:rFonts w:ascii="Merriweather" w:eastAsia="Merriweather" w:hAnsi="Merriweather" w:cs="Merriweather"/>
          <w:b/>
          <w:sz w:val="24"/>
          <w:szCs w:val="24"/>
        </w:rPr>
        <w:t>Bachelor of Technology (B. Tech.)</w:t>
      </w:r>
      <w:r>
        <w:rPr>
          <w:rFonts w:ascii="Lora" w:eastAsia="Lora" w:hAnsi="Lora" w:cs="Lora"/>
          <w:sz w:val="24"/>
          <w:szCs w:val="24"/>
        </w:rPr>
        <w:tab/>
        <w:t xml:space="preserve"> </w:t>
      </w:r>
      <w:r>
        <w:rPr>
          <w:rFonts w:ascii="Merriweather" w:eastAsia="Merriweather" w:hAnsi="Merriweather" w:cs="Merriweather"/>
          <w:sz w:val="24"/>
          <w:szCs w:val="24"/>
        </w:rPr>
        <w:t>July 2017 - May 2021</w:t>
      </w:r>
    </w:p>
    <w:p w14:paraId="00000029" w14:textId="77777777" w:rsidR="00254A5C" w:rsidRDefault="00000000">
      <w:pPr>
        <w:tabs>
          <w:tab w:val="right" w:pos="10080"/>
        </w:tabs>
        <w:rPr>
          <w:rFonts w:ascii="Merriweather" w:eastAsia="Merriweather" w:hAnsi="Merriweather" w:cs="Merriweather"/>
          <w:sz w:val="24"/>
          <w:szCs w:val="24"/>
        </w:rPr>
      </w:pPr>
      <w:r>
        <w:rPr>
          <w:rFonts w:ascii="Merriweather" w:eastAsia="Merriweather" w:hAnsi="Merriweather" w:cs="Merriweather"/>
          <w:sz w:val="24"/>
          <w:szCs w:val="24"/>
        </w:rPr>
        <w:t>National Institute of Technology, Trichy (India)</w:t>
      </w:r>
    </w:p>
    <w:p w14:paraId="0000002A" w14:textId="77777777" w:rsidR="00254A5C" w:rsidRDefault="00000000">
      <w:pPr>
        <w:tabs>
          <w:tab w:val="right" w:pos="9360"/>
        </w:tabs>
        <w:spacing w:before="240" w:after="100" w:line="240" w:lineRule="auto"/>
        <w:rPr>
          <w:rFonts w:ascii="Lora" w:eastAsia="Lora" w:hAnsi="Lora" w:cs="Lora"/>
          <w:b/>
          <w:color w:val="255FA6"/>
          <w:sz w:val="12"/>
          <w:szCs w:val="12"/>
        </w:rPr>
      </w:pPr>
      <w:r>
        <w:rPr>
          <w:rFonts w:ascii="Lora" w:eastAsia="Lora" w:hAnsi="Lora" w:cs="Lora"/>
          <w:b/>
          <w:color w:val="255FA6"/>
          <w:sz w:val="30"/>
          <w:szCs w:val="30"/>
        </w:rPr>
        <w:t>SKILLS</w:t>
      </w:r>
      <w:r>
        <w:pict w14:anchorId="6854390A">
          <v:rect id="_x0000_i1029" style="width:0;height:1.5pt" o:hralign="center" o:hrstd="t" o:hr="t" fillcolor="#a0a0a0" stroked="f"/>
        </w:pict>
      </w:r>
    </w:p>
    <w:p w14:paraId="0000002B" w14:textId="77777777" w:rsidR="00254A5C" w:rsidRDefault="00000000">
      <w:pPr>
        <w:tabs>
          <w:tab w:val="right" w:pos="10080"/>
        </w:tabs>
        <w:spacing w:line="360" w:lineRule="auto"/>
        <w:rPr>
          <w:rFonts w:ascii="Merriweather" w:eastAsia="Merriweather" w:hAnsi="Merriweather" w:cs="Merriweather"/>
        </w:rPr>
      </w:pPr>
      <w:r>
        <w:rPr>
          <w:rFonts w:ascii="Merriweather" w:eastAsia="Merriweather" w:hAnsi="Merriweather" w:cs="Merriweather"/>
        </w:rPr>
        <w:t xml:space="preserve">DevOps | Docker | Docker Compose | Kubernetes | CI/CD | </w:t>
      </w:r>
      <w:proofErr w:type="spellStart"/>
      <w:r>
        <w:rPr>
          <w:rFonts w:ascii="Merriweather" w:eastAsia="Merriweather" w:hAnsi="Merriweather" w:cs="Merriweather"/>
        </w:rPr>
        <w:t>GitOps</w:t>
      </w:r>
      <w:proofErr w:type="spellEnd"/>
      <w:r>
        <w:rPr>
          <w:rFonts w:ascii="Merriweather" w:eastAsia="Merriweather" w:hAnsi="Merriweather" w:cs="Merriweather"/>
        </w:rPr>
        <w:t xml:space="preserve"> | Argo CD | Helm | </w:t>
      </w:r>
      <w:proofErr w:type="spellStart"/>
      <w:r>
        <w:rPr>
          <w:rFonts w:ascii="Merriweather" w:eastAsia="Merriweather" w:hAnsi="Merriweather" w:cs="Merriweather"/>
        </w:rPr>
        <w:t>Kustomize</w:t>
      </w:r>
      <w:proofErr w:type="spellEnd"/>
      <w:r>
        <w:rPr>
          <w:rFonts w:ascii="Merriweather" w:eastAsia="Merriweather" w:hAnsi="Merriweather" w:cs="Merriweather"/>
        </w:rPr>
        <w:t xml:space="preserve"> | GitHub Actions | Cloud | AWS | GCP | Jenkins | Ansible | Automation | Terraform | NodeJS | Python | JavaScript | TypeScript | Backend Development | </w:t>
      </w:r>
      <w:proofErr w:type="spellStart"/>
      <w:r>
        <w:rPr>
          <w:rFonts w:ascii="Merriweather" w:eastAsia="Merriweather" w:hAnsi="Merriweather" w:cs="Merriweather"/>
        </w:rPr>
        <w:t>FastAPI</w:t>
      </w:r>
      <w:proofErr w:type="spellEnd"/>
      <w:r>
        <w:rPr>
          <w:rFonts w:ascii="Merriweather" w:eastAsia="Merriweather" w:hAnsi="Merriweather" w:cs="Merriweather"/>
        </w:rPr>
        <w:t xml:space="preserve"> | Bash | Scripting | Linux | Logging | Monitoring | Prometheus | Grafana | Project Management | Communication | Leadership | Time Management | Adaptability | Problem Solving | Teamwork | Creativity</w:t>
      </w:r>
    </w:p>
    <w:sectPr w:rsidR="00254A5C">
      <w:pgSz w:w="12240" w:h="15840"/>
      <w:pgMar w:top="863" w:right="863" w:bottom="863" w:left="863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erriweather">
    <w:charset w:val="00"/>
    <w:family w:val="auto"/>
    <w:pitch w:val="variable"/>
    <w:sig w:usb0="20000207" w:usb1="00000002" w:usb2="00000000" w:usb3="00000000" w:csb0="00000197" w:csb1="00000000"/>
    <w:embedRegular r:id="rId1" w:fontKey="{87944A07-D1B0-4B52-BF2D-23F8AFABB34F}"/>
    <w:embedBold r:id="rId2" w:fontKey="{45E78240-A566-4801-BC25-461A20C6CE0F}"/>
    <w:embedItalic r:id="rId3" w:fontKey="{69E1DDBD-A4C0-4823-89EB-5EFEEF9ED11D}"/>
  </w:font>
  <w:font w:name="Lora">
    <w:charset w:val="00"/>
    <w:family w:val="auto"/>
    <w:pitch w:val="variable"/>
    <w:sig w:usb0="A00002FF" w:usb1="5000204B" w:usb2="00000000" w:usb3="00000000" w:csb0="00000097" w:csb1="00000000"/>
    <w:embedRegular r:id="rId4" w:fontKey="{FCF8125E-A8FA-4919-8ED4-4104A560699F}"/>
    <w:embedBold r:id="rId5" w:fontKey="{F425BAD4-38DD-4070-8C14-0E1FCF8F77A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8CB2D560-7247-48FE-B5DD-082AE3B0D0B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B27E105C-2639-4BAB-BCA9-0F338B261C8E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5D75CB1"/>
    <w:multiLevelType w:val="multilevel"/>
    <w:tmpl w:val="F0E2AAA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36425549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54A5C"/>
    <w:rsid w:val="000056A1"/>
    <w:rsid w:val="00254A5C"/>
    <w:rsid w:val="006F721E"/>
    <w:rsid w:val="00B53A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68BA7C"/>
  <w15:docId w15:val="{FDFA60F3-5708-45F5-B338-3A644AEDA2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IN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credly.com/badges/dfc84bb4-75ab-449f-bdf5-4dc85eb12ad6/public_url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github.com/project-cool/obsidian-publish-action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github.com/arkalim/kindle-to-notion" TargetMode="External"/><Relationship Id="rId11" Type="http://schemas.openxmlformats.org/officeDocument/2006/relationships/theme" Target="theme/theme1.xml"/><Relationship Id="rId5" Type="http://schemas.openxmlformats.org/officeDocument/2006/relationships/hyperlink" Target="https://www.linkedin.com/in/abdurrahmankalim/" TargetMode="Externa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www.credly.com/badges/b08022fe-627a-4b78-8647-b42955f50767/public_url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695</Words>
  <Characters>3966</Characters>
  <Application>Microsoft Office Word</Application>
  <DocSecurity>0</DocSecurity>
  <Lines>33</Lines>
  <Paragraphs>9</Paragraphs>
  <ScaleCrop>false</ScaleCrop>
  <Company/>
  <LinksUpToDate>false</LinksUpToDate>
  <CharactersWithSpaces>4652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Hiranmoy Mahata</cp:lastModifiedBy>
  <cp:revision>3</cp:revision>
  <dcterms:created xsi:type="dcterms:W3CDTF">2025-09-07T13:09:00Z</dcterms:created>
  <dcterms:modified xsi:type="dcterms:W3CDTF">2025-09-07T13:11:00Z</dcterms:modified>
</cp:coreProperties>
</file>